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52" w:rsidRDefault="001A5852" w:rsidP="001A5852">
      <w:pPr>
        <w:pStyle w:val="a3"/>
        <w:shd w:val="clear" w:color="auto" w:fill="FFFFFF"/>
        <w:spacing w:before="0" w:beforeAutospacing="0" w:after="0" w:afterAutospacing="0" w:line="384" w:lineRule="atLeast"/>
        <w:ind w:firstLine="420"/>
        <w:rPr>
          <w:rFonts w:ascii="微软雅黑" w:eastAsia="微软雅黑" w:hAnsi="微软雅黑"/>
          <w:color w:val="3E3E3E"/>
        </w:rPr>
      </w:pPr>
      <w:r>
        <w:rPr>
          <w:rStyle w:val="a4"/>
          <w:rFonts w:hint="eastAsia"/>
          <w:color w:val="3E3E3E"/>
        </w:rPr>
        <w:t>第一步</w:t>
      </w:r>
      <w:r>
        <w:rPr>
          <w:rFonts w:hint="eastAsia"/>
          <w:color w:val="3E3E3E"/>
        </w:rPr>
        <w:t>，先打开永康人才网（</w:t>
      </w:r>
      <w:r>
        <w:rPr>
          <w:rFonts w:ascii="微软雅黑" w:eastAsia="微软雅黑" w:hAnsi="微软雅黑" w:hint="eastAsia"/>
          <w:color w:val="3E3E3E"/>
        </w:rPr>
        <w:t>www.zjykrc.com</w:t>
      </w:r>
      <w:r>
        <w:rPr>
          <w:rFonts w:hint="eastAsia"/>
          <w:color w:val="3E3E3E"/>
        </w:rPr>
        <w:t>）并找到招聘会预告栏目，点击对应现场招聘会，进入招聘会详情页面。</w:t>
      </w:r>
    </w:p>
    <w:p w:rsidR="001A5852" w:rsidRDefault="001A5852" w:rsidP="001A5852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/>
          <w:noProof/>
          <w:color w:val="3E3E3E"/>
        </w:rPr>
        <w:drawing>
          <wp:inline distT="0" distB="0" distL="0" distR="0">
            <wp:extent cx="5225143" cy="2686050"/>
            <wp:effectExtent l="19050" t="0" r="0" b="0"/>
            <wp:docPr id="1" name="图片 1" descr="https://mmbiz.qlogo.cn/mmbiz_jpg/LlRnQe3tuT2EFXJEv8iaAjW0Xc34ZnHbbJI7SufHMHS879pKs7aZiaDmCyp4uYkwpWsmD8CdqiakFXcV70WgRAjTw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logo.cn/mmbiz_jpg/LlRnQe3tuT2EFXJEv8iaAjW0Xc34ZnHbbJI7SufHMHS879pKs7aZiaDmCyp4uYkwpWsmD8CdqiakFXcV70WgRAjTw/640?wx_fmt=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43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52" w:rsidRDefault="001A5852" w:rsidP="001A5852">
      <w:pPr>
        <w:pStyle w:val="a3"/>
        <w:shd w:val="clear" w:color="auto" w:fill="FFFFFF"/>
        <w:spacing w:before="0" w:beforeAutospacing="0" w:after="0" w:afterAutospacing="0" w:line="384" w:lineRule="atLeast"/>
        <w:ind w:firstLine="420"/>
        <w:rPr>
          <w:rFonts w:ascii="微软雅黑" w:eastAsia="微软雅黑" w:hAnsi="微软雅黑"/>
          <w:color w:val="3E3E3E"/>
        </w:rPr>
      </w:pPr>
      <w:r>
        <w:rPr>
          <w:rStyle w:val="a4"/>
          <w:rFonts w:hint="eastAsia"/>
          <w:color w:val="3E3E3E"/>
        </w:rPr>
        <w:t>第二步</w:t>
      </w:r>
      <w:r>
        <w:rPr>
          <w:rFonts w:hint="eastAsia"/>
          <w:color w:val="3E3E3E"/>
        </w:rPr>
        <w:t>，查看招聘会详情信息，确认无误后，点击“在线预订”。</w:t>
      </w:r>
      <w:r>
        <w:rPr>
          <w:rFonts w:ascii="微软雅黑" w:eastAsia="微软雅黑" w:hAnsi="微软雅黑" w:hint="eastAsia"/>
          <w:color w:val="3E3E3E"/>
        </w:rPr>
        <w:t> </w:t>
      </w:r>
      <w:r>
        <w:rPr>
          <w:rFonts w:ascii="微软雅黑" w:eastAsia="微软雅黑" w:hAnsi="微软雅黑"/>
          <w:noProof/>
          <w:color w:val="3E3E3E"/>
        </w:rPr>
        <w:drawing>
          <wp:inline distT="0" distB="0" distL="0" distR="0">
            <wp:extent cx="5153025" cy="2648977"/>
            <wp:effectExtent l="19050" t="0" r="9525" b="0"/>
            <wp:docPr id="2" name="图片 2" descr="https://mmbiz.qlogo.cn/mmbiz_jpg/LlRnQe3tuT2EFXJEv8iaAjW0Xc34ZnHbbSQobYJmiaZXQMGeYI5GgQfgBicDL64G8e2A96cLoh2jicasVpJ7yrRqZw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logo.cn/mmbiz_jpg/LlRnQe3tuT2EFXJEv8iaAjW0Xc34ZnHbbSQobYJmiaZXQMGeYI5GgQfgBicDL64G8e2A96cLoh2jicasVpJ7yrRqZw/640?wx_fmt=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338" cy="2651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52" w:rsidRDefault="001A5852" w:rsidP="001A5852">
      <w:pPr>
        <w:pStyle w:val="a3"/>
        <w:shd w:val="clear" w:color="auto" w:fill="FFFFFF"/>
        <w:spacing w:before="0" w:beforeAutospacing="0" w:after="0" w:afterAutospacing="0" w:line="384" w:lineRule="atLeast"/>
        <w:ind w:firstLine="420"/>
        <w:rPr>
          <w:rFonts w:ascii="微软雅黑" w:eastAsia="微软雅黑" w:hAnsi="微软雅黑"/>
          <w:color w:val="3E3E3E"/>
        </w:rPr>
      </w:pPr>
      <w:r>
        <w:rPr>
          <w:rStyle w:val="a4"/>
          <w:rFonts w:hint="eastAsia"/>
          <w:color w:val="3E3E3E"/>
        </w:rPr>
        <w:t>第三步</w:t>
      </w:r>
      <w:r>
        <w:rPr>
          <w:rFonts w:hint="eastAsia"/>
          <w:color w:val="3E3E3E"/>
        </w:rPr>
        <w:t>，已注册用户可直接登入，未注册用户的可点击“注册会员”完成注册，新注册用户请在完成网上注册后，将营业执照副本复印件加盖公章传真至</w:t>
      </w:r>
      <w:r>
        <w:rPr>
          <w:rFonts w:ascii="微软雅黑" w:eastAsia="微软雅黑" w:hAnsi="微软雅黑" w:hint="eastAsia"/>
          <w:color w:val="3E3E3E"/>
        </w:rPr>
        <w:t>87183118</w:t>
      </w:r>
      <w:r>
        <w:rPr>
          <w:rFonts w:hint="eastAsia"/>
          <w:color w:val="3E3E3E"/>
        </w:rPr>
        <w:t>，并致电</w:t>
      </w:r>
      <w:r>
        <w:rPr>
          <w:rFonts w:ascii="微软雅黑" w:eastAsia="微软雅黑" w:hAnsi="微软雅黑" w:hint="eastAsia"/>
          <w:color w:val="3E3E3E"/>
        </w:rPr>
        <w:t>87178990</w:t>
      </w:r>
      <w:r>
        <w:rPr>
          <w:rFonts w:hint="eastAsia"/>
          <w:color w:val="3E3E3E"/>
        </w:rPr>
        <w:t>告知工作人员完成资质审核，完成后即可登入。</w:t>
      </w:r>
    </w:p>
    <w:p w:rsidR="001A5852" w:rsidRDefault="001A5852" w:rsidP="001A5852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/>
          <w:noProof/>
          <w:color w:val="3E3E3E"/>
        </w:rPr>
        <w:lastRenderedPageBreak/>
        <w:drawing>
          <wp:inline distT="0" distB="0" distL="0" distR="0">
            <wp:extent cx="5021325" cy="2581275"/>
            <wp:effectExtent l="19050" t="0" r="7875" b="0"/>
            <wp:docPr id="3" name="图片 3" descr="https://mmbiz.qlogo.cn/mmbiz_jpg/LlRnQe3tuT2EFXJEv8iaAjW0Xc34ZnHbbicv15mwcnILtQH9UrmCBxjq4gcxMJo33XatgqUxIKBsTJpex97YY2XA/64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logo.cn/mmbiz_jpg/LlRnQe3tuT2EFXJEv8iaAjW0Xc34ZnHbbicv15mwcnILtQH9UrmCBxjq4gcxMJo33XatgqUxIKBsTJpex97YY2XA/640?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016" cy="258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52" w:rsidRDefault="001A5852" w:rsidP="001A5852">
      <w:pPr>
        <w:pStyle w:val="a3"/>
        <w:shd w:val="clear" w:color="auto" w:fill="FFFFFF"/>
        <w:spacing w:before="0" w:beforeAutospacing="0" w:after="0" w:afterAutospacing="0" w:line="384" w:lineRule="atLeast"/>
        <w:ind w:firstLine="420"/>
        <w:rPr>
          <w:rFonts w:ascii="微软雅黑" w:eastAsia="微软雅黑" w:hAnsi="微软雅黑"/>
          <w:color w:val="3E3E3E"/>
        </w:rPr>
      </w:pPr>
      <w:r>
        <w:rPr>
          <w:rStyle w:val="a4"/>
          <w:rFonts w:hint="eastAsia"/>
          <w:color w:val="3E3E3E"/>
        </w:rPr>
        <w:t>第四步</w:t>
      </w:r>
      <w:r>
        <w:rPr>
          <w:rFonts w:hint="eastAsia"/>
          <w:color w:val="3E3E3E"/>
        </w:rPr>
        <w:t>，点击“填写单位信息”。</w:t>
      </w:r>
    </w:p>
    <w:p w:rsidR="001A5852" w:rsidRDefault="001A5852" w:rsidP="001A5852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/>
          <w:noProof/>
          <w:color w:val="3E3E3E"/>
        </w:rPr>
        <w:drawing>
          <wp:inline distT="0" distB="0" distL="0" distR="0">
            <wp:extent cx="5048250" cy="2461022"/>
            <wp:effectExtent l="19050" t="0" r="0" b="0"/>
            <wp:docPr id="4" name="图片 4" descr="https://mmbiz.qlogo.cn/mmbiz_jpg/LlRnQe3tuT2EFXJEv8iaAjW0Xc34ZnHbbXVw6MEHibSkmJXs3v6PoTLatj7xjsChNNmedsX2iaguGaMamjCoja3EA/64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logo.cn/mmbiz_jpg/LlRnQe3tuT2EFXJEv8iaAjW0Xc34ZnHbbXVw6MEHibSkmJXs3v6PoTLatj7xjsChNNmedsX2iaguGaMamjCoja3EA/640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461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52" w:rsidRDefault="001A5852" w:rsidP="001A5852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rPr>
          <w:rFonts w:ascii="微软雅黑" w:eastAsia="微软雅黑" w:hAnsi="微软雅黑"/>
          <w:color w:val="3E3E3E"/>
        </w:rPr>
      </w:pPr>
      <w:r>
        <w:rPr>
          <w:rStyle w:val="a4"/>
          <w:rFonts w:hint="eastAsia"/>
          <w:color w:val="3E3E3E"/>
        </w:rPr>
        <w:t>第五步</w:t>
      </w:r>
      <w:r>
        <w:rPr>
          <w:rFonts w:hint="eastAsia"/>
          <w:color w:val="3E3E3E"/>
        </w:rPr>
        <w:t>，在打开的页面中，完成企业信息的填写、核对及修改。点击“获取最近一次信息”可以快速获取前一次填入资料，确认无误后，点击“保存并下一步”。</w:t>
      </w:r>
    </w:p>
    <w:p w:rsidR="001A5852" w:rsidRDefault="001A5852" w:rsidP="001A5852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/>
          <w:noProof/>
          <w:color w:val="3E3E3E"/>
        </w:rPr>
        <w:drawing>
          <wp:inline distT="0" distB="0" distL="0" distR="0">
            <wp:extent cx="5095441" cy="2619375"/>
            <wp:effectExtent l="19050" t="0" r="0" b="0"/>
            <wp:docPr id="5" name="图片 5" descr="https://mmbiz.qlogo.cn/mmbiz_jpg/LlRnQe3tuT2EFXJEv8iaAjW0Xc34ZnHbbknkV3KIpE8MNbxOibH3wOr0wRxmvSlLnGq7FTWznDUBLibjiak8WRqbGA/64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logo.cn/mmbiz_jpg/LlRnQe3tuT2EFXJEv8iaAjW0Xc34ZnHbbknkV3KIpE8MNbxOibH3wOr0wRxmvSlLnGq7FTWznDUBLibjiak8WRqbGA/640?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441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52" w:rsidRDefault="001A5852" w:rsidP="001A5852">
      <w:pPr>
        <w:pStyle w:val="a3"/>
        <w:shd w:val="clear" w:color="auto" w:fill="FFFFFF"/>
        <w:spacing w:before="0" w:beforeAutospacing="0" w:after="0" w:afterAutospacing="0" w:line="384" w:lineRule="atLeast"/>
        <w:ind w:firstLine="420"/>
        <w:jc w:val="both"/>
        <w:rPr>
          <w:rFonts w:ascii="微软雅黑" w:eastAsia="微软雅黑" w:hAnsi="微软雅黑"/>
          <w:color w:val="3E3E3E"/>
        </w:rPr>
      </w:pPr>
      <w:r>
        <w:rPr>
          <w:rStyle w:val="a4"/>
          <w:rFonts w:hint="eastAsia"/>
          <w:color w:val="3E3E3E"/>
        </w:rPr>
        <w:lastRenderedPageBreak/>
        <w:t>第六步</w:t>
      </w:r>
      <w:r>
        <w:rPr>
          <w:rFonts w:hint="eastAsia"/>
          <w:color w:val="3E3E3E"/>
        </w:rPr>
        <w:t>，新进入的页面就是岗位管理页面啦，这里只要完成一个岗位的添加就能进入展位挑选页面了，可以在选完展位后完成招聘展位的补充。有参加过现场招聘会的，可以点击“获取最近一次信息”一键完成导入，然后点击“下一步”，进入展位选择页面；第一次报名的用户，请点击“新增岗位”完成岗位信息添加，然后点击“保存”，然后点击“下一步”进入展位选择页面。</w:t>
      </w:r>
      <w:r>
        <w:rPr>
          <w:rFonts w:ascii="微软雅黑" w:eastAsia="微软雅黑" w:hAnsi="微软雅黑" w:hint="eastAsia"/>
          <w:color w:val="3E3E3E"/>
        </w:rPr>
        <w:t> </w:t>
      </w:r>
      <w:r>
        <w:rPr>
          <w:rFonts w:ascii="微软雅黑" w:eastAsia="微软雅黑" w:hAnsi="微软雅黑"/>
          <w:noProof/>
          <w:color w:val="3E3E3E"/>
        </w:rPr>
        <w:drawing>
          <wp:inline distT="0" distB="0" distL="0" distR="0">
            <wp:extent cx="5243672" cy="2695575"/>
            <wp:effectExtent l="19050" t="0" r="0" b="0"/>
            <wp:docPr id="6" name="图片 6" descr="https://mmbiz.qlogo.cn/mmbiz_jpg/LlRnQe3tuT2EFXJEv8iaAjW0Xc34ZnHbbdWjPjGCdQx8v0bvUvNGvoanVrwZxNPf6UBbH2nDG4aibcbibSicZUHM7g/64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biz.qlogo.cn/mmbiz_jpg/LlRnQe3tuT2EFXJEv8iaAjW0Xc34ZnHbbdWjPjGCdQx8v0bvUvNGvoanVrwZxNPf6UBbH2nDG4aibcbibSicZUHM7g/640?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672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52" w:rsidRDefault="001A5852" w:rsidP="001A5852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/>
          <w:noProof/>
          <w:color w:val="3E3E3E"/>
        </w:rPr>
        <w:drawing>
          <wp:inline distT="0" distB="0" distL="0" distR="0">
            <wp:extent cx="5243672" cy="2695575"/>
            <wp:effectExtent l="19050" t="0" r="0" b="0"/>
            <wp:docPr id="7" name="图片 7" descr="https://mmbiz.qlogo.cn/mmbiz_jpg/LlRnQe3tuT2EFXJEv8iaAjW0Xc34ZnHbbzzib79PXMa5XwAGgJf0nXkSjfZ34fn0iakWbeUWMow1NDNNEz6BffZuQ/64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mbiz.qlogo.cn/mmbiz_jpg/LlRnQe3tuT2EFXJEv8iaAjW0Xc34ZnHbbzzib79PXMa5XwAGgJf0nXkSjfZ34fn0iakWbeUWMow1NDNNEz6BffZuQ/640?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672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52" w:rsidRDefault="001A5852" w:rsidP="001A5852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rPr>
          <w:rFonts w:ascii="微软雅黑" w:eastAsia="微软雅黑" w:hAnsi="微软雅黑"/>
          <w:color w:val="3E3E3E"/>
        </w:rPr>
      </w:pPr>
      <w:r>
        <w:rPr>
          <w:rStyle w:val="a4"/>
          <w:rFonts w:hint="eastAsia"/>
          <w:color w:val="3E3E3E"/>
        </w:rPr>
        <w:t>第七步</w:t>
      </w:r>
      <w:r>
        <w:rPr>
          <w:rFonts w:hint="eastAsia"/>
          <w:color w:val="3E3E3E"/>
        </w:rPr>
        <w:t>，这里就是选择展位页面啦，只要是灰色的就是还空着的，绿色的是已经被预定的，点击一下即可完成预定。（不熟悉场地的用户可以点击“四楼展位图”，查看展位布置，不过要注意展位紧张，切勿因为挑选太久而错失展位哦。）选完展位，点击“</w:t>
      </w:r>
      <w:r w:rsidR="00F71030">
        <w:rPr>
          <w:rFonts w:hint="eastAsia"/>
          <w:color w:val="3E3E3E"/>
        </w:rPr>
        <w:t>返</w:t>
      </w:r>
      <w:r w:rsidR="00F71030">
        <w:rPr>
          <w:rFonts w:hint="eastAsia"/>
          <w:color w:val="3E3E3E"/>
        </w:rPr>
        <w:lastRenderedPageBreak/>
        <w:t>回</w:t>
      </w:r>
      <w:r>
        <w:rPr>
          <w:rFonts w:hint="eastAsia"/>
          <w:color w:val="3E3E3E"/>
        </w:rPr>
        <w:t>”。</w:t>
      </w:r>
      <w:r>
        <w:rPr>
          <w:rFonts w:ascii="微软雅黑" w:eastAsia="微软雅黑" w:hAnsi="微软雅黑" w:hint="eastAsia"/>
          <w:color w:val="3E3E3E"/>
        </w:rPr>
        <w:t> </w:t>
      </w:r>
      <w:r>
        <w:rPr>
          <w:rFonts w:ascii="微软雅黑" w:eastAsia="微软雅黑" w:hAnsi="微软雅黑"/>
          <w:noProof/>
          <w:color w:val="3E3E3E"/>
        </w:rPr>
        <w:drawing>
          <wp:inline distT="0" distB="0" distL="0" distR="0">
            <wp:extent cx="5243672" cy="2695575"/>
            <wp:effectExtent l="19050" t="0" r="0" b="0"/>
            <wp:docPr id="8" name="图片 8" descr="https://mmbiz.qlogo.cn/mmbiz_jpg/LlRnQe3tuT2EFXJEv8iaAjW0Xc34ZnHbb5nCJcoSncoMKmwcZoCbqDZb79go53YEJVVA8dhkmXibfuZdQe093OSg/64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biz.qlogo.cn/mmbiz_jpg/LlRnQe3tuT2EFXJEv8iaAjW0Xc34ZnHbb5nCJcoSncoMKmwcZoCbqDZb79go53YEJVVA8dhkmXibfuZdQe093OSg/640?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672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04D" w:rsidRPr="00B821F8" w:rsidRDefault="001A5852" w:rsidP="007C404D">
      <w:pPr>
        <w:pStyle w:val="a3"/>
        <w:shd w:val="clear" w:color="auto" w:fill="FFFFFF"/>
        <w:spacing w:before="0" w:beforeAutospacing="0" w:after="0" w:afterAutospacing="0" w:line="384" w:lineRule="atLeast"/>
        <w:ind w:firstLine="420"/>
        <w:rPr>
          <w:rFonts w:ascii="微软雅黑" w:eastAsia="微软雅黑" w:hAnsi="微软雅黑"/>
          <w:color w:val="C00000"/>
        </w:rPr>
      </w:pPr>
      <w:r w:rsidRPr="00D86027">
        <w:rPr>
          <w:rStyle w:val="a4"/>
          <w:rFonts w:hint="eastAsia"/>
          <w:color w:val="3E3E3E"/>
        </w:rPr>
        <w:t>第八步，</w:t>
      </w:r>
      <w:r w:rsidRPr="00D86027">
        <w:rPr>
          <w:rFonts w:hint="eastAsia"/>
          <w:color w:val="3E3E3E"/>
        </w:rPr>
        <w:t>查看“选择展位”</w:t>
      </w:r>
      <w:r w:rsidR="00A045E7" w:rsidRPr="00D86027">
        <w:rPr>
          <w:rFonts w:hint="eastAsia"/>
          <w:color w:val="3E3E3E"/>
        </w:rPr>
        <w:t xml:space="preserve">确认无误后，仔细阅读 </w:t>
      </w:r>
      <w:r w:rsidRPr="00D86027">
        <w:rPr>
          <w:rFonts w:hint="eastAsia"/>
          <w:color w:val="3E3E3E"/>
        </w:rPr>
        <w:t>“友情提示”，按照要求，在预定后</w:t>
      </w:r>
      <w:r w:rsidR="0086560E" w:rsidRPr="00D86027">
        <w:rPr>
          <w:rFonts w:hint="eastAsia"/>
          <w:color w:val="3E3E3E"/>
        </w:rPr>
        <w:t>3</w:t>
      </w:r>
      <w:r w:rsidR="00F71030" w:rsidRPr="00D86027">
        <w:rPr>
          <w:rFonts w:hint="eastAsia"/>
          <w:color w:val="3E3E3E"/>
        </w:rPr>
        <w:t>个工作</w:t>
      </w:r>
      <w:r w:rsidRPr="00D86027">
        <w:rPr>
          <w:rFonts w:hint="eastAsia"/>
          <w:color w:val="3E3E3E"/>
        </w:rPr>
        <w:t>日内完成缴费</w:t>
      </w:r>
      <w:r w:rsidR="00584570" w:rsidRPr="00D86027">
        <w:rPr>
          <w:rFonts w:hint="eastAsia"/>
          <w:color w:val="3E3E3E"/>
        </w:rPr>
        <w:t>,</w:t>
      </w:r>
      <w:r w:rsidR="00A045E7" w:rsidRPr="00D86027">
        <w:rPr>
          <w:rFonts w:hint="eastAsia"/>
          <w:color w:val="3E3E3E"/>
        </w:rPr>
        <w:t>并点击左边发票申请栏中的“发票申请”，添加所预定场次的开票项目并填写相关开票信息，点击“提交申请”</w:t>
      </w:r>
      <w:r w:rsidR="00584570" w:rsidRPr="00D86027">
        <w:rPr>
          <w:rFonts w:hint="eastAsia"/>
          <w:color w:val="3E3E3E"/>
        </w:rPr>
        <w:t>并确定</w:t>
      </w:r>
      <w:r w:rsidR="00B821F8" w:rsidRPr="00D86027">
        <w:rPr>
          <w:rFonts w:hint="eastAsia"/>
          <w:color w:val="3E3E3E"/>
        </w:rPr>
        <w:t>。</w:t>
      </w:r>
    </w:p>
    <w:p w:rsidR="001A5852" w:rsidRDefault="001A5852" w:rsidP="00B821F8">
      <w:pPr>
        <w:pStyle w:val="a3"/>
        <w:shd w:val="clear" w:color="auto" w:fill="FFFFFF"/>
        <w:spacing w:before="0" w:beforeAutospacing="0" w:after="0" w:afterAutospacing="0" w:line="384" w:lineRule="atLeast"/>
        <w:ind w:firstLine="420"/>
        <w:jc w:val="center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/>
          <w:noProof/>
          <w:color w:val="3E3E3E"/>
        </w:rPr>
        <w:drawing>
          <wp:inline distT="0" distB="0" distL="0" distR="0">
            <wp:extent cx="5076825" cy="2609805"/>
            <wp:effectExtent l="19050" t="0" r="0" b="0"/>
            <wp:docPr id="9" name="图片 9" descr="https://mmbiz.qlogo.cn/mmbiz_jpg/LlRnQe3tuT2EFXJEv8iaAjW0Xc34ZnHbbjdUcDvjuzTsyojB76VY0OjlibeWTrIzYpcaPgO5WaGeUOw8qibnODGDQ/64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mbiz.qlogo.cn/mmbiz_jpg/LlRnQe3tuT2EFXJEv8iaAjW0Xc34ZnHbbjdUcDvjuzTsyojB76VY0OjlibeWTrIzYpcaPgO5WaGeUOw8qibnODGDQ/640?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636" cy="2615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0E" w:rsidRDefault="0086560E" w:rsidP="0086560E">
      <w:pPr>
        <w:pStyle w:val="a3"/>
        <w:shd w:val="clear" w:color="auto" w:fill="FFFFFF"/>
        <w:spacing w:before="0" w:beforeAutospacing="0" w:after="0" w:afterAutospacing="0" w:line="384" w:lineRule="atLeast"/>
        <w:ind w:firstLine="42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noProof/>
          <w:color w:val="3E3E3E"/>
        </w:rPr>
        <w:lastRenderedPageBreak/>
        <w:drawing>
          <wp:inline distT="0" distB="0" distL="0" distR="0">
            <wp:extent cx="5267325" cy="2333625"/>
            <wp:effectExtent l="19050" t="0" r="9525" b="0"/>
            <wp:docPr id="15" name="图片 1" descr="C:\Users\Administrator.PC-20150722SEYT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PC-20150722SEYT\Desktop\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noProof/>
          <w:color w:val="3E3E3E"/>
        </w:rPr>
        <w:drawing>
          <wp:inline distT="0" distB="0" distL="0" distR="0">
            <wp:extent cx="5267325" cy="2333625"/>
            <wp:effectExtent l="19050" t="0" r="9525" b="0"/>
            <wp:docPr id="16" name="图片 2" descr="C:\Users\Administrator.PC-20150722SEYT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PC-20150722SEYT\Desktop\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52" w:rsidRPr="00A045E7" w:rsidRDefault="001A5852" w:rsidP="001A5852">
      <w:pPr>
        <w:pStyle w:val="a3"/>
        <w:shd w:val="clear" w:color="auto" w:fill="FFFFFF"/>
        <w:spacing w:before="0" w:beforeAutospacing="0" w:after="0" w:afterAutospacing="0" w:line="384" w:lineRule="atLeast"/>
        <w:ind w:firstLine="420"/>
        <w:rPr>
          <w:rFonts w:ascii="微软雅黑" w:eastAsia="微软雅黑" w:hAnsi="微软雅黑"/>
        </w:rPr>
      </w:pPr>
      <w:r w:rsidRPr="00A045E7">
        <w:rPr>
          <w:rStyle w:val="a4"/>
          <w:rFonts w:hint="eastAsia"/>
        </w:rPr>
        <w:t>第九步</w:t>
      </w:r>
      <w:r w:rsidRPr="00A045E7">
        <w:rPr>
          <w:rFonts w:hint="eastAsia"/>
        </w:rPr>
        <w:t>，完成缴费并确认后，“海报预览”功能就可以使用了。</w:t>
      </w:r>
    </w:p>
    <w:p w:rsidR="001A5852" w:rsidRDefault="001A5852" w:rsidP="001A5852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/>
          <w:noProof/>
          <w:color w:val="3E3E3E"/>
        </w:rPr>
        <w:drawing>
          <wp:inline distT="0" distB="0" distL="0" distR="0">
            <wp:extent cx="5132498" cy="2638425"/>
            <wp:effectExtent l="19050" t="0" r="0" b="0"/>
            <wp:docPr id="10" name="图片 10" descr="https://mmbiz.qlogo.cn/mmbiz_jpg/LlRnQe3tuT2EFXJEv8iaAjW0Xc34ZnHbbBbN0ibJDfPIS1OMLrMmRBicAYvjibYcPIYWRlp1gVLWPOyTsqfib8UIgzw/64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mbiz.qlogo.cn/mmbiz_jpg/LlRnQe3tuT2EFXJEv8iaAjW0Xc34ZnHbbBbN0ibJDfPIS1OMLrMmRBicAYvjibYcPIYWRlp1gVLWPOyTsqfib8UIgzw/640?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498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52" w:rsidRDefault="001A5852" w:rsidP="001A5852">
      <w:pPr>
        <w:pStyle w:val="a3"/>
        <w:shd w:val="clear" w:color="auto" w:fill="FFFFFF"/>
        <w:spacing w:before="0" w:beforeAutospacing="0" w:after="0" w:afterAutospacing="0" w:line="384" w:lineRule="atLeast"/>
        <w:ind w:firstLine="420"/>
        <w:rPr>
          <w:color w:val="3E3E3E"/>
        </w:rPr>
      </w:pPr>
      <w:r>
        <w:rPr>
          <w:rStyle w:val="a4"/>
          <w:rFonts w:hint="eastAsia"/>
          <w:color w:val="3E3E3E"/>
        </w:rPr>
        <w:t>第十步</w:t>
      </w:r>
      <w:r>
        <w:rPr>
          <w:rFonts w:hint="eastAsia"/>
          <w:color w:val="3E3E3E"/>
        </w:rPr>
        <w:t>，在预定展位后</w:t>
      </w:r>
      <w:r>
        <w:rPr>
          <w:rFonts w:ascii="微软雅黑" w:eastAsia="微软雅黑" w:hAnsi="微软雅黑" w:hint="eastAsia"/>
          <w:color w:val="3E3E3E"/>
        </w:rPr>
        <w:t>15</w:t>
      </w:r>
      <w:r>
        <w:rPr>
          <w:rFonts w:hint="eastAsia"/>
          <w:color w:val="3E3E3E"/>
        </w:rPr>
        <w:t>日内完成招聘岗位信息填写并点击“海报预览”确认海报信息无误，然后点击“信息确认”。</w:t>
      </w:r>
    </w:p>
    <w:p w:rsidR="001A5852" w:rsidRDefault="001A5852" w:rsidP="001A5852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/>
          <w:noProof/>
          <w:color w:val="3E3E3E"/>
        </w:rPr>
        <w:lastRenderedPageBreak/>
        <w:drawing>
          <wp:inline distT="0" distB="0" distL="0" distR="0">
            <wp:extent cx="5039854" cy="2590800"/>
            <wp:effectExtent l="19050" t="0" r="8396" b="0"/>
            <wp:docPr id="11" name="图片 11" descr="https://mmbiz.qlogo.cn/mmbiz_jpg/LlRnQe3tuT2EFXJEv8iaAjW0Xc34ZnHbbBR6vxaV9hhaNOzGgChThePEcdyMezn8gXUSxIlb78KRxHTGjyFEJMA/64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mbiz.qlogo.cn/mmbiz_jpg/LlRnQe3tuT2EFXJEv8iaAjW0Xc34ZnHbbBR6vxaV9hhaNOzGgChThePEcdyMezn8gXUSxIlb78KRxHTGjyFEJMA/640?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854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52" w:rsidRDefault="001A5852" w:rsidP="001A5852">
      <w:pPr>
        <w:pStyle w:val="a3"/>
        <w:shd w:val="clear" w:color="auto" w:fill="FFFFFF"/>
        <w:spacing w:before="0" w:beforeAutospacing="0" w:after="0" w:afterAutospacing="0" w:line="384" w:lineRule="atLeast"/>
        <w:ind w:firstLine="420"/>
        <w:rPr>
          <w:rFonts w:ascii="微软雅黑" w:eastAsia="微软雅黑" w:hAnsi="微软雅黑"/>
          <w:color w:val="3E3E3E"/>
        </w:rPr>
      </w:pPr>
      <w:r>
        <w:rPr>
          <w:rStyle w:val="a4"/>
          <w:rFonts w:hint="eastAsia"/>
          <w:color w:val="3E3E3E"/>
        </w:rPr>
        <w:t>第十一步</w:t>
      </w:r>
      <w:r>
        <w:rPr>
          <w:rFonts w:hint="eastAsia"/>
          <w:color w:val="3E3E3E"/>
        </w:rPr>
        <w:t>，核对对话框中的信息，确认无误后点击“确认信息”。</w:t>
      </w:r>
      <w:r>
        <w:rPr>
          <w:rStyle w:val="a5"/>
          <w:rFonts w:hint="eastAsia"/>
          <w:color w:val="FF2941"/>
        </w:rPr>
        <w:t>（注：信息确认后将无法更改）</w:t>
      </w:r>
    </w:p>
    <w:p w:rsidR="001A5852" w:rsidRDefault="001A5852" w:rsidP="001A5852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/>
          <w:noProof/>
          <w:color w:val="3E3E3E"/>
        </w:rPr>
        <w:drawing>
          <wp:inline distT="0" distB="0" distL="0" distR="0">
            <wp:extent cx="5262201" cy="2705100"/>
            <wp:effectExtent l="19050" t="0" r="0" b="0"/>
            <wp:docPr id="12" name="图片 12" descr="https://mmbiz.qlogo.cn/mmbiz_jpg/LlRnQe3tuT2EFXJEv8iaAjW0Xc34ZnHbbsn4y3xG156WYzlMhmsBZd38YVVKwxeuPkAiaf2rmYeZLwRmHkhYQw7Q/64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mbiz.qlogo.cn/mmbiz_jpg/LlRnQe3tuT2EFXJEv8iaAjW0Xc34ZnHbbsn4y3xG156WYzlMhmsBZd38YVVKwxeuPkAiaf2rmYeZLwRmHkhYQw7Q/640?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01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52" w:rsidRDefault="001A5852" w:rsidP="001A5852">
      <w:pPr>
        <w:pStyle w:val="a3"/>
        <w:shd w:val="clear" w:color="auto" w:fill="FFFFFF"/>
        <w:spacing w:before="0" w:beforeAutospacing="0" w:after="0" w:afterAutospacing="0" w:line="384" w:lineRule="atLeast"/>
        <w:ind w:firstLine="420"/>
        <w:rPr>
          <w:rFonts w:ascii="微软雅黑" w:eastAsia="微软雅黑" w:hAnsi="微软雅黑"/>
          <w:color w:val="3E3E3E"/>
        </w:rPr>
      </w:pPr>
      <w:r>
        <w:rPr>
          <w:rStyle w:val="a4"/>
          <w:rFonts w:hint="eastAsia"/>
          <w:color w:val="3E3E3E"/>
        </w:rPr>
        <w:t>第十二步</w:t>
      </w:r>
      <w:r>
        <w:rPr>
          <w:rFonts w:hint="eastAsia"/>
          <w:color w:val="3E3E3E"/>
        </w:rPr>
        <w:t>，查看“确认</w:t>
      </w:r>
      <w:r>
        <w:rPr>
          <w:rFonts w:ascii="微软雅黑" w:eastAsia="微软雅黑" w:hAnsi="微软雅黑" w:hint="eastAsia"/>
          <w:color w:val="3E3E3E"/>
        </w:rPr>
        <w:t>/</w:t>
      </w:r>
      <w:r>
        <w:rPr>
          <w:rFonts w:hint="eastAsia"/>
          <w:color w:val="3E3E3E"/>
        </w:rPr>
        <w:t>缴费”栏，下方出现“</w:t>
      </w:r>
      <w:r>
        <w:rPr>
          <w:rFonts w:hint="eastAsia"/>
          <w:color w:val="FF2941"/>
        </w:rPr>
        <w:t>（确认）</w:t>
      </w:r>
      <w:r>
        <w:rPr>
          <w:rFonts w:hint="eastAsia"/>
          <w:color w:val="3E3E3E"/>
        </w:rPr>
        <w:t>”字样，则已完成报名。</w:t>
      </w:r>
    </w:p>
    <w:p w:rsidR="001A5852" w:rsidRDefault="001A5852" w:rsidP="001A5852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/>
          <w:noProof/>
          <w:color w:val="3E3E3E"/>
        </w:rPr>
        <w:lastRenderedPageBreak/>
        <w:drawing>
          <wp:inline distT="0" distB="0" distL="0" distR="0">
            <wp:extent cx="5246861" cy="2695575"/>
            <wp:effectExtent l="19050" t="0" r="0" b="0"/>
            <wp:docPr id="13" name="图片 13" descr="https://mmbiz.qlogo.cn/mmbiz_jpg/LlRnQe3tuT2EFXJEv8iaAjW0Xc34ZnHbbMa5Pu7GbfOHnyJJgPqAicRqtibzKZJWCAj5hzG8VibS2e2xQPLFjaRFAA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mbiz.qlogo.cn/mmbiz_jpg/LlRnQe3tuT2EFXJEv8iaAjW0Xc34ZnHbbMa5Pu7GbfOHnyJJgPqAicRqtibzKZJWCAj5hzG8VibS2e2xQPLFjaRFAA/640?wx_fmt=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861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852" w:rsidRDefault="001A5852" w:rsidP="001A5852">
      <w:pPr>
        <w:pStyle w:val="a3"/>
        <w:shd w:val="clear" w:color="auto" w:fill="FFFFFF"/>
        <w:spacing w:before="0" w:beforeAutospacing="0" w:after="0" w:afterAutospacing="0" w:line="384" w:lineRule="atLeast"/>
        <w:ind w:firstLine="48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</w:rPr>
        <w:t>最后，</w:t>
      </w:r>
      <w:r>
        <w:rPr>
          <w:rFonts w:ascii="微软雅黑" w:eastAsia="微软雅黑" w:hAnsi="微软雅黑"/>
          <w:noProof/>
          <w:color w:val="3E3E3E"/>
        </w:rPr>
        <w:drawing>
          <wp:inline distT="0" distB="0" distL="0" distR="0">
            <wp:extent cx="238125" cy="238125"/>
            <wp:effectExtent l="19050" t="0" r="9525" b="0"/>
            <wp:docPr id="14" name="图片 14" descr="https://mmbiz.qlogo.cn/mmbiz_png/LlRnQe3tuT2EFXJEv8iaAjW0Xc34ZnHbbxeByOSLLpH9wTaIpkBxEqFjpKxiaEulqfUAYIkjcp2icwghpEIJF0JO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mbiz.qlogo.cn/mmbiz_png/LlRnQe3tuT2EFXJEv8iaAjW0Xc34ZnHbbxeByOSLLpH9wTaIpkBxEqFjpKxiaEulqfUAYIkjcp2icwghpEIJF0JOA/640?wx_fmt=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3E3E3E"/>
        </w:rPr>
        <w:t>大家在现场招聘会满载而归。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B4942"/>
    <w:rsid w:val="000C0F20"/>
    <w:rsid w:val="00191177"/>
    <w:rsid w:val="001A5852"/>
    <w:rsid w:val="00283303"/>
    <w:rsid w:val="002D46D5"/>
    <w:rsid w:val="002E2539"/>
    <w:rsid w:val="00323B43"/>
    <w:rsid w:val="003D37D8"/>
    <w:rsid w:val="00426133"/>
    <w:rsid w:val="004358AB"/>
    <w:rsid w:val="004C6A43"/>
    <w:rsid w:val="00525A8A"/>
    <w:rsid w:val="00584570"/>
    <w:rsid w:val="006B5333"/>
    <w:rsid w:val="007C404D"/>
    <w:rsid w:val="0086560E"/>
    <w:rsid w:val="008B7726"/>
    <w:rsid w:val="00932D68"/>
    <w:rsid w:val="00A045E7"/>
    <w:rsid w:val="00B821F8"/>
    <w:rsid w:val="00B972DD"/>
    <w:rsid w:val="00D31D50"/>
    <w:rsid w:val="00D86027"/>
    <w:rsid w:val="00F7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85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1A5852"/>
    <w:rPr>
      <w:b/>
      <w:bCs/>
    </w:rPr>
  </w:style>
  <w:style w:type="character" w:styleId="a5">
    <w:name w:val="Emphasis"/>
    <w:basedOn w:val="a0"/>
    <w:uiPriority w:val="20"/>
    <w:qFormat/>
    <w:rsid w:val="001A5852"/>
    <w:rPr>
      <w:i/>
      <w:iCs/>
    </w:rPr>
  </w:style>
  <w:style w:type="paragraph" w:styleId="a6">
    <w:name w:val="Balloon Text"/>
    <w:basedOn w:val="a"/>
    <w:link w:val="Char"/>
    <w:uiPriority w:val="99"/>
    <w:semiHidden/>
    <w:unhideWhenUsed/>
    <w:rsid w:val="001A585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A585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2017-12-27T05:51:00Z</dcterms:created>
  <dcterms:modified xsi:type="dcterms:W3CDTF">2018-01-08T08:12:00Z</dcterms:modified>
</cp:coreProperties>
</file>